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AAB10">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p>
    <w:p w14:paraId="5094DB2C">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lang w:eastAsia="zh-CN"/>
        </w:rPr>
      </w:pPr>
      <w:r>
        <w:rPr>
          <w:rFonts w:hint="eastAsia" w:ascii="黑体" w:hAnsi="黑体" w:eastAsia="黑体" w:cs="宋体"/>
          <w:b/>
          <w:color w:val="333333"/>
          <w:kern w:val="0"/>
          <w:sz w:val="33"/>
          <w:szCs w:val="33"/>
          <w:lang w:val="en-US" w:eastAsia="zh-CN"/>
        </w:rPr>
        <w:t>常德市鼎城区人民检察院物业管理服务</w:t>
      </w:r>
      <w:r>
        <w:rPr>
          <w:rFonts w:hint="eastAsia" w:ascii="黑体" w:hAnsi="黑体" w:eastAsia="黑体" w:cs="宋体"/>
          <w:b/>
          <w:color w:val="333333"/>
          <w:kern w:val="0"/>
          <w:sz w:val="33"/>
          <w:szCs w:val="33"/>
          <w:lang w:eastAsia="zh-CN"/>
        </w:rPr>
        <w:t>项目</w:t>
      </w:r>
    </w:p>
    <w:p w14:paraId="6F2E962A">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r>
        <w:rPr>
          <w:rFonts w:hint="eastAsia" w:ascii="黑体" w:hAnsi="黑体" w:eastAsia="黑体" w:cs="宋体"/>
          <w:b/>
          <w:color w:val="333333"/>
          <w:kern w:val="0"/>
          <w:sz w:val="33"/>
          <w:szCs w:val="33"/>
        </w:rPr>
        <w:t>竞争性</w:t>
      </w:r>
      <w:r>
        <w:rPr>
          <w:rFonts w:hint="eastAsia" w:ascii="黑体" w:hAnsi="黑体" w:eastAsia="黑体" w:cs="宋体"/>
          <w:b/>
          <w:color w:val="333333"/>
          <w:kern w:val="0"/>
          <w:sz w:val="33"/>
          <w:szCs w:val="33"/>
          <w:lang w:eastAsia="zh-CN"/>
        </w:rPr>
        <w:t>谈判</w:t>
      </w:r>
      <w:r>
        <w:rPr>
          <w:rFonts w:hint="eastAsia" w:ascii="黑体" w:hAnsi="黑体" w:eastAsia="黑体" w:cs="宋体"/>
          <w:b/>
          <w:color w:val="333333"/>
          <w:kern w:val="0"/>
          <w:sz w:val="33"/>
          <w:szCs w:val="33"/>
        </w:rPr>
        <w:t>成交公告</w:t>
      </w:r>
    </w:p>
    <w:p w14:paraId="7B9196F3">
      <w:pPr>
        <w:pStyle w:val="11"/>
        <w:spacing w:line="500" w:lineRule="exact"/>
        <w:rPr>
          <w:rFonts w:hint="eastAsia"/>
        </w:rPr>
      </w:pPr>
    </w:p>
    <w:p w14:paraId="001EC607">
      <w:pPr>
        <w:widowControl/>
        <w:shd w:val="clear" w:color="auto" w:fill="FFFFFF"/>
        <w:adjustRightInd w:val="0"/>
        <w:snapToGrid w:val="0"/>
        <w:spacing w:line="500" w:lineRule="exact"/>
        <w:ind w:firstLine="360" w:firstLineChars="150"/>
        <w:outlineLvl w:val="1"/>
        <w:rPr>
          <w:rFonts w:hint="eastAsia" w:ascii="宋体" w:hAnsi="宋体" w:eastAsia="宋体" w:cs="宋体"/>
          <w:color w:val="333333"/>
          <w:kern w:val="0"/>
          <w:sz w:val="24"/>
          <w:szCs w:val="24"/>
        </w:rPr>
      </w:pPr>
    </w:p>
    <w:p w14:paraId="6F139735">
      <w:pPr>
        <w:widowControl/>
        <w:shd w:val="clear" w:color="auto" w:fill="FFFFFF"/>
        <w:adjustRightInd w:val="0"/>
        <w:snapToGrid w:val="0"/>
        <w:spacing w:line="600" w:lineRule="exact"/>
        <w:ind w:firstLine="480" w:firstLineChars="20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val="en-US" w:eastAsia="zh-CN"/>
        </w:rPr>
        <w:t>常德市鼎城区人民检察院物业管理服务</w:t>
      </w:r>
      <w:r>
        <w:rPr>
          <w:rFonts w:hint="eastAsia" w:ascii="黑体" w:hAnsi="黑体" w:eastAsia="黑体" w:cs="宋体"/>
          <w:color w:val="333333"/>
          <w:kern w:val="0"/>
          <w:sz w:val="24"/>
          <w:szCs w:val="24"/>
          <w:lang w:eastAsia="zh-CN"/>
        </w:rPr>
        <w:t>竞争性</w:t>
      </w:r>
      <w:r>
        <w:rPr>
          <w:rFonts w:hint="eastAsia" w:ascii="黑体" w:hAnsi="黑体" w:eastAsia="黑体" w:cs="宋体"/>
          <w:color w:val="333333"/>
          <w:kern w:val="0"/>
          <w:sz w:val="24"/>
          <w:szCs w:val="24"/>
          <w:lang w:eastAsia="zh-CN"/>
        </w:rPr>
        <w:t>谈判项目于202</w:t>
      </w:r>
      <w:r>
        <w:rPr>
          <w:rFonts w:hint="eastAsia" w:ascii="黑体" w:hAnsi="黑体" w:eastAsia="黑体" w:cs="宋体"/>
          <w:color w:val="333333"/>
          <w:kern w:val="0"/>
          <w:sz w:val="24"/>
          <w:szCs w:val="24"/>
          <w:lang w:val="en-US" w:eastAsia="zh-CN"/>
        </w:rPr>
        <w:t>5</w:t>
      </w:r>
      <w:r>
        <w:rPr>
          <w:rFonts w:hint="eastAsia" w:ascii="黑体" w:hAnsi="黑体" w:eastAsia="黑体" w:cs="宋体"/>
          <w:color w:val="333333"/>
          <w:kern w:val="0"/>
          <w:sz w:val="24"/>
          <w:szCs w:val="24"/>
          <w:lang w:eastAsia="zh-CN"/>
        </w:rPr>
        <w:t>年</w:t>
      </w:r>
      <w:r>
        <w:rPr>
          <w:rFonts w:hint="eastAsia" w:ascii="黑体" w:hAnsi="黑体" w:eastAsia="黑体" w:cs="宋体"/>
          <w:color w:val="333333"/>
          <w:kern w:val="0"/>
          <w:sz w:val="24"/>
          <w:szCs w:val="24"/>
          <w:lang w:val="en-US" w:eastAsia="zh-CN"/>
        </w:rPr>
        <w:t>02</w:t>
      </w:r>
      <w:r>
        <w:rPr>
          <w:rFonts w:hint="eastAsia" w:ascii="黑体" w:hAnsi="黑体" w:eastAsia="黑体" w:cs="宋体"/>
          <w:color w:val="333333"/>
          <w:kern w:val="0"/>
          <w:sz w:val="24"/>
          <w:szCs w:val="24"/>
          <w:lang w:eastAsia="zh-CN"/>
        </w:rPr>
        <w:t>月</w:t>
      </w:r>
      <w:r>
        <w:rPr>
          <w:rFonts w:hint="eastAsia" w:ascii="黑体" w:hAnsi="黑体" w:eastAsia="黑体" w:cs="宋体"/>
          <w:color w:val="333333"/>
          <w:kern w:val="0"/>
          <w:sz w:val="24"/>
          <w:szCs w:val="24"/>
          <w:lang w:val="en-US" w:eastAsia="zh-CN"/>
        </w:rPr>
        <w:t>10</w:t>
      </w:r>
      <w:r>
        <w:rPr>
          <w:rFonts w:hint="eastAsia" w:ascii="黑体" w:hAnsi="黑体" w:eastAsia="黑体" w:cs="宋体"/>
          <w:color w:val="333333"/>
          <w:kern w:val="0"/>
          <w:sz w:val="24"/>
          <w:szCs w:val="24"/>
          <w:lang w:eastAsia="zh-CN"/>
        </w:rPr>
        <w:t>日</w:t>
      </w:r>
      <w:r>
        <w:rPr>
          <w:rFonts w:hint="eastAsia" w:ascii="黑体" w:hAnsi="黑体" w:eastAsia="黑体" w:cs="宋体"/>
          <w:color w:val="333333"/>
          <w:kern w:val="0"/>
          <w:sz w:val="24"/>
          <w:szCs w:val="24"/>
          <w:lang w:val="en-US" w:eastAsia="zh-CN"/>
        </w:rPr>
        <w:t>09</w:t>
      </w:r>
      <w:r>
        <w:rPr>
          <w:rFonts w:hint="eastAsia" w:ascii="黑体" w:hAnsi="黑体" w:eastAsia="黑体" w:cs="宋体"/>
          <w:color w:val="333333"/>
          <w:kern w:val="0"/>
          <w:sz w:val="24"/>
          <w:szCs w:val="24"/>
          <w:lang w:eastAsia="zh-CN"/>
        </w:rPr>
        <w:t>时</w:t>
      </w:r>
      <w:r>
        <w:rPr>
          <w:rFonts w:hint="eastAsia" w:ascii="黑体" w:hAnsi="黑体" w:eastAsia="黑体" w:cs="宋体"/>
          <w:color w:val="333333"/>
          <w:kern w:val="0"/>
          <w:sz w:val="24"/>
          <w:szCs w:val="24"/>
          <w:lang w:val="en-US" w:eastAsia="zh-CN"/>
        </w:rPr>
        <w:t>3</w:t>
      </w:r>
      <w:r>
        <w:rPr>
          <w:rFonts w:hint="eastAsia" w:ascii="黑体" w:hAnsi="黑体" w:eastAsia="黑体" w:cs="宋体"/>
          <w:color w:val="333333"/>
          <w:kern w:val="0"/>
          <w:sz w:val="24"/>
          <w:szCs w:val="24"/>
          <w:lang w:eastAsia="zh-CN"/>
        </w:rPr>
        <w:t>0分在</w:t>
      </w:r>
      <w:r>
        <w:rPr>
          <w:rFonts w:hint="eastAsia" w:ascii="黑体" w:hAnsi="黑体" w:eastAsia="黑体" w:cs="宋体"/>
          <w:color w:val="333333"/>
          <w:kern w:val="0"/>
          <w:sz w:val="24"/>
          <w:szCs w:val="24"/>
          <w:lang w:eastAsia="zh-CN"/>
        </w:rPr>
        <w:t>常德市鼎城区人民检察院办公大楼31</w:t>
      </w:r>
      <w:r>
        <w:rPr>
          <w:rFonts w:hint="eastAsia" w:ascii="黑体" w:hAnsi="黑体" w:eastAsia="黑体" w:cs="宋体"/>
          <w:color w:val="333333"/>
          <w:kern w:val="0"/>
          <w:sz w:val="24"/>
          <w:szCs w:val="24"/>
          <w:lang w:val="en-US" w:eastAsia="zh-CN"/>
        </w:rPr>
        <w:t>8</w:t>
      </w:r>
      <w:r>
        <w:rPr>
          <w:rFonts w:hint="eastAsia" w:ascii="黑体" w:hAnsi="黑体" w:eastAsia="黑体" w:cs="宋体"/>
          <w:color w:val="333333"/>
          <w:kern w:val="0"/>
          <w:sz w:val="24"/>
          <w:szCs w:val="24"/>
          <w:lang w:eastAsia="zh-CN"/>
        </w:rPr>
        <w:t>会议室进行了谈判活动，现将成交结果公告如下：</w:t>
      </w:r>
    </w:p>
    <w:p w14:paraId="254DB17F">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一、采购项目信息</w:t>
      </w:r>
    </w:p>
    <w:p w14:paraId="43623E68">
      <w:pPr>
        <w:widowControl/>
        <w:shd w:val="clear" w:color="auto" w:fill="FFFFFF"/>
        <w:spacing w:line="600" w:lineRule="exact"/>
        <w:outlineLvl w:val="1"/>
        <w:rPr>
          <w:rFonts w:hint="eastAsia" w:ascii="黑体" w:hAnsi="黑体" w:eastAsia="黑体" w:cs="宋体"/>
          <w:b/>
          <w:color w:val="333333"/>
          <w:kern w:val="0"/>
          <w:sz w:val="33"/>
          <w:szCs w:val="33"/>
          <w:lang w:val="en-US" w:eastAsia="zh-CN"/>
        </w:rPr>
      </w:pPr>
      <w:r>
        <w:rPr>
          <w:rFonts w:hint="eastAsia" w:ascii="黑体" w:hAnsi="黑体" w:eastAsia="黑体" w:cs="宋体"/>
          <w:color w:val="333333"/>
          <w:kern w:val="0"/>
          <w:sz w:val="24"/>
          <w:szCs w:val="24"/>
        </w:rPr>
        <w:t xml:space="preserve">项目名称: </w:t>
      </w:r>
      <w:r>
        <w:rPr>
          <w:rFonts w:hint="eastAsia" w:ascii="黑体" w:hAnsi="黑体" w:eastAsia="黑体" w:cs="宋体"/>
          <w:color w:val="333333"/>
          <w:kern w:val="0"/>
          <w:sz w:val="24"/>
          <w:szCs w:val="24"/>
          <w:lang w:val="en-US" w:eastAsia="zh-CN"/>
        </w:rPr>
        <w:t>常德市鼎城区人民检察院物业管理服务</w:t>
      </w:r>
    </w:p>
    <w:p w14:paraId="117ECC2F">
      <w:pPr>
        <w:widowControl/>
        <w:shd w:val="clear" w:color="auto" w:fill="FFFFFF"/>
        <w:spacing w:line="600" w:lineRule="exact"/>
        <w:outlineLvl w:val="1"/>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eastAsia="zh-CN"/>
        </w:rPr>
        <w:t>委托代理</w:t>
      </w:r>
      <w:r>
        <w:rPr>
          <w:rFonts w:hint="eastAsia" w:ascii="黑体" w:hAnsi="黑体" w:eastAsia="黑体" w:cs="宋体"/>
          <w:color w:val="333333"/>
          <w:kern w:val="0"/>
          <w:sz w:val="24"/>
          <w:szCs w:val="24"/>
        </w:rPr>
        <w:t>编号:</w:t>
      </w:r>
      <w:r>
        <w:rPr>
          <w:rFonts w:hint="eastAsia" w:ascii="黑体" w:hAnsi="黑体" w:eastAsia="黑体" w:cs="宋体"/>
          <w:color w:val="333333"/>
          <w:kern w:val="0"/>
          <w:sz w:val="24"/>
          <w:szCs w:val="24"/>
          <w:lang w:val="en-US" w:eastAsia="zh-CN"/>
        </w:rPr>
        <w:t>CDPZ（2025）001</w:t>
      </w:r>
    </w:p>
    <w:p w14:paraId="1A260755">
      <w:pPr>
        <w:widowControl/>
        <w:shd w:val="clear" w:color="auto" w:fill="FFFFFF"/>
        <w:adjustRightInd w:val="0"/>
        <w:snapToGrid w:val="0"/>
        <w:spacing w:line="600" w:lineRule="exact"/>
        <w:outlineLvl w:val="1"/>
        <w:rPr>
          <w:rFonts w:ascii="黑体" w:hAnsi="黑体" w:eastAsia="黑体" w:cs="宋体"/>
          <w:color w:val="333333"/>
          <w:kern w:val="0"/>
          <w:sz w:val="24"/>
          <w:szCs w:val="24"/>
        </w:rPr>
      </w:pPr>
      <w:r>
        <w:rPr>
          <w:rFonts w:hint="eastAsia" w:ascii="黑体" w:hAnsi="黑体" w:eastAsia="黑体" w:cs="宋体"/>
          <w:color w:val="333333"/>
          <w:kern w:val="0"/>
          <w:sz w:val="24"/>
          <w:szCs w:val="24"/>
        </w:rPr>
        <w:t>采购项目用途、技术要求、名称及预算：</w:t>
      </w:r>
    </w:p>
    <w:tbl>
      <w:tblPr>
        <w:tblStyle w:val="12"/>
        <w:tblW w:w="84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1016"/>
        <w:gridCol w:w="3688"/>
        <w:gridCol w:w="1812"/>
        <w:gridCol w:w="1982"/>
      </w:tblGrid>
      <w:tr w14:paraId="28052C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16"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569393C5">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分包号</w:t>
            </w:r>
          </w:p>
        </w:tc>
        <w:tc>
          <w:tcPr>
            <w:tcW w:w="3688"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28425B72">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分包名称</w:t>
            </w:r>
          </w:p>
        </w:tc>
        <w:tc>
          <w:tcPr>
            <w:tcW w:w="181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0B5AAAD6">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项目基本情况</w:t>
            </w:r>
          </w:p>
        </w:tc>
        <w:tc>
          <w:tcPr>
            <w:tcW w:w="198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30A23F48">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预算金额(元)</w:t>
            </w:r>
          </w:p>
        </w:tc>
      </w:tr>
      <w:tr w14:paraId="7D2F31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16"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4A196B71">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1</w:t>
            </w:r>
          </w:p>
        </w:tc>
        <w:tc>
          <w:tcPr>
            <w:tcW w:w="3688"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73412B0">
            <w:pPr>
              <w:widowControl/>
              <w:adjustRightInd w:val="0"/>
              <w:snapToGrid w:val="0"/>
              <w:spacing w:line="600" w:lineRule="exact"/>
              <w:jc w:val="left"/>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lang w:val="en-US" w:eastAsia="zh-CN"/>
              </w:rPr>
              <w:t>常德市鼎城区人民检察院物业管理服务</w:t>
            </w:r>
          </w:p>
        </w:tc>
        <w:tc>
          <w:tcPr>
            <w:tcW w:w="181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9070C60">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详</w:t>
            </w:r>
            <w:r>
              <w:rPr>
                <w:rFonts w:hint="eastAsia" w:ascii="黑体" w:hAnsi="黑体" w:eastAsia="黑体" w:cs="宋体"/>
                <w:color w:val="333333"/>
                <w:kern w:val="0"/>
                <w:sz w:val="24"/>
                <w:szCs w:val="24"/>
                <w:lang w:eastAsia="zh-CN"/>
              </w:rPr>
              <w:t>见文件</w:t>
            </w:r>
          </w:p>
        </w:tc>
        <w:tc>
          <w:tcPr>
            <w:tcW w:w="198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1762A9FC">
            <w:pPr>
              <w:widowControl/>
              <w:adjustRightInd w:val="0"/>
              <w:snapToGrid w:val="0"/>
              <w:spacing w:line="600" w:lineRule="exact"/>
              <w:jc w:val="left"/>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lang w:val="en-US" w:eastAsia="zh-CN"/>
              </w:rPr>
              <w:t>574000</w:t>
            </w:r>
            <w:r>
              <w:rPr>
                <w:rFonts w:hint="eastAsia" w:ascii="黑体" w:hAnsi="黑体" w:eastAsia="黑体" w:cs="宋体"/>
                <w:color w:val="333333"/>
                <w:kern w:val="0"/>
                <w:sz w:val="24"/>
                <w:szCs w:val="24"/>
              </w:rPr>
              <w:t>.00</w:t>
            </w:r>
          </w:p>
        </w:tc>
      </w:tr>
    </w:tbl>
    <w:p w14:paraId="0467D3FA">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二、邀请供应商的情况</w:t>
      </w:r>
    </w:p>
    <w:p w14:paraId="03E5A407">
      <w:pPr>
        <w:widowControl/>
        <w:shd w:val="clear" w:color="auto" w:fill="FFFFFF"/>
        <w:adjustRightInd w:val="0"/>
        <w:snapToGrid w:val="0"/>
        <w:spacing w:line="600" w:lineRule="exact"/>
        <w:ind w:right="480"/>
        <w:jc w:val="left"/>
        <w:rPr>
          <w:rFonts w:hint="eastAsia"/>
        </w:rPr>
      </w:pPr>
      <w:r>
        <w:rPr>
          <w:rFonts w:hint="eastAsia" w:ascii="黑体" w:hAnsi="黑体" w:eastAsia="黑体" w:cs="宋体"/>
          <w:color w:val="333333"/>
          <w:kern w:val="0"/>
          <w:sz w:val="24"/>
          <w:szCs w:val="24"/>
        </w:rPr>
        <w:t xml:space="preserve">1.供应商产生方式：（√）公告邀请 </w:t>
      </w:r>
    </w:p>
    <w:p w14:paraId="3D1EDEA1">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 xml:space="preserve">三、磋商情况  </w:t>
      </w:r>
    </w:p>
    <w:tbl>
      <w:tblPr>
        <w:tblStyle w:val="12"/>
        <w:tblW w:w="8386" w:type="dxa"/>
        <w:tblInd w:w="-330" w:type="dxa"/>
        <w:tblLayout w:type="fixed"/>
        <w:tblCellMar>
          <w:top w:w="15" w:type="dxa"/>
          <w:left w:w="15" w:type="dxa"/>
          <w:bottom w:w="15" w:type="dxa"/>
          <w:right w:w="15" w:type="dxa"/>
        </w:tblCellMar>
      </w:tblPr>
      <w:tblGrid>
        <w:gridCol w:w="2972"/>
        <w:gridCol w:w="1240"/>
        <w:gridCol w:w="1587"/>
        <w:gridCol w:w="1533"/>
        <w:gridCol w:w="1054"/>
      </w:tblGrid>
      <w:tr w14:paraId="698F2861">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72DE016F">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供应商名称</w:t>
            </w:r>
          </w:p>
        </w:tc>
        <w:tc>
          <w:tcPr>
            <w:tcW w:w="1240"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6D80AC9E">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联系人</w:t>
            </w:r>
          </w:p>
        </w:tc>
        <w:tc>
          <w:tcPr>
            <w:tcW w:w="1587"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5F1178CD">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联系方式</w:t>
            </w:r>
          </w:p>
        </w:tc>
        <w:tc>
          <w:tcPr>
            <w:tcW w:w="1533"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11EE011D">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报价（元)</w:t>
            </w:r>
          </w:p>
        </w:tc>
        <w:tc>
          <w:tcPr>
            <w:tcW w:w="1054" w:type="dxa"/>
            <w:tcBorders>
              <w:top w:val="single" w:color="666666" w:sz="4" w:space="0"/>
              <w:left w:val="single" w:color="666666" w:sz="4" w:space="0"/>
              <w:bottom w:val="single" w:color="666666" w:sz="4" w:space="0"/>
              <w:right w:val="single" w:color="666666" w:sz="4" w:space="0"/>
            </w:tcBorders>
            <w:shd w:val="clear" w:color="auto" w:fill="DEDEDE"/>
            <w:vAlign w:val="center"/>
          </w:tcPr>
          <w:p w14:paraId="50BD169E">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评审结果</w:t>
            </w:r>
          </w:p>
        </w:tc>
      </w:tr>
      <w:tr w14:paraId="7C11683A">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34FC3E1E">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湖南有邻物业管理有限公司</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4DBE29E9">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陈艳红</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2F3FB2EA">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15073665890</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2706D38B">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573500</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2CE80936">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第一名</w:t>
            </w:r>
          </w:p>
        </w:tc>
      </w:tr>
      <w:tr w14:paraId="307B89FD">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4B540219">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湖南嘉信物业管理有限公司</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26DF88B9">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张中付</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3C2F7933">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15573605007</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61C626C2">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573800</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3713B370">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第二名</w:t>
            </w:r>
          </w:p>
        </w:tc>
      </w:tr>
      <w:tr w14:paraId="6FD24036">
        <w:tblPrEx>
          <w:tblCellMar>
            <w:top w:w="15" w:type="dxa"/>
            <w:left w:w="15" w:type="dxa"/>
            <w:bottom w:w="15" w:type="dxa"/>
            <w:right w:w="15" w:type="dxa"/>
          </w:tblCellMar>
        </w:tblPrEx>
        <w:trPr>
          <w:trHeight w:val="26" w:hRule="atLeast"/>
        </w:trPr>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0C90E7F">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张家界信众物业管理有限公司</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708EB145">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朱伟军</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714D614">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13575224081</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29DCECD7">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574000</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756716B6">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第三名</w:t>
            </w:r>
          </w:p>
        </w:tc>
      </w:tr>
    </w:tbl>
    <w:p w14:paraId="1B37872A">
      <w:pPr>
        <w:widowControl/>
        <w:shd w:val="clear" w:color="auto" w:fill="FFFFFF"/>
        <w:adjustRightInd w:val="0"/>
        <w:snapToGrid w:val="0"/>
        <w:spacing w:line="600" w:lineRule="exact"/>
        <w:ind w:left="-567" w:leftChars="-270"/>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四、成交供应商名称、地址和成交金额：</w:t>
      </w:r>
    </w:p>
    <w:tbl>
      <w:tblPr>
        <w:tblStyle w:val="12"/>
        <w:tblW w:w="10207" w:type="dxa"/>
        <w:tblInd w:w="-6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1705"/>
        <w:gridCol w:w="1898"/>
        <w:gridCol w:w="1386"/>
        <w:gridCol w:w="1442"/>
        <w:gridCol w:w="657"/>
        <w:gridCol w:w="992"/>
        <w:gridCol w:w="2127"/>
      </w:tblGrid>
      <w:tr w14:paraId="24340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705"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074DCFF5">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包名</w:t>
            </w:r>
          </w:p>
        </w:tc>
        <w:tc>
          <w:tcPr>
            <w:tcW w:w="1898"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4A0B09F4">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成交供应商</w:t>
            </w:r>
          </w:p>
        </w:tc>
        <w:tc>
          <w:tcPr>
            <w:tcW w:w="1386"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2EEC9102">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成交金额</w:t>
            </w:r>
          </w:p>
          <w:p w14:paraId="51BF63DD">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（元）</w:t>
            </w:r>
          </w:p>
        </w:tc>
        <w:tc>
          <w:tcPr>
            <w:tcW w:w="144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4CD558BE">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成交金额（大写）</w:t>
            </w:r>
          </w:p>
        </w:tc>
        <w:tc>
          <w:tcPr>
            <w:tcW w:w="657" w:type="dxa"/>
            <w:tcBorders>
              <w:top w:val="single" w:color="666666" w:sz="4" w:space="0"/>
              <w:left w:val="single" w:color="666666" w:sz="4" w:space="0"/>
              <w:bottom w:val="single" w:color="666666" w:sz="4" w:space="0"/>
              <w:right w:val="single" w:color="666666" w:sz="4" w:space="0"/>
            </w:tcBorders>
            <w:shd w:val="clear" w:color="auto" w:fill="DEDEDE"/>
            <w:vAlign w:val="center"/>
          </w:tcPr>
          <w:p w14:paraId="08339252">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服务期限</w:t>
            </w:r>
          </w:p>
        </w:tc>
        <w:tc>
          <w:tcPr>
            <w:tcW w:w="992" w:type="dxa"/>
            <w:tcBorders>
              <w:top w:val="single" w:color="666666" w:sz="4" w:space="0"/>
              <w:left w:val="single" w:color="666666" w:sz="4" w:space="0"/>
              <w:bottom w:val="single" w:color="666666" w:sz="4" w:space="0"/>
              <w:right w:val="single" w:color="666666" w:sz="4" w:space="0"/>
            </w:tcBorders>
            <w:shd w:val="clear" w:color="auto" w:fill="DEDEDE"/>
            <w:vAlign w:val="center"/>
          </w:tcPr>
          <w:p w14:paraId="65CE1A78">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联系人</w:t>
            </w:r>
          </w:p>
        </w:tc>
        <w:tc>
          <w:tcPr>
            <w:tcW w:w="2127"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30AED2E7">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供应商地址</w:t>
            </w:r>
          </w:p>
        </w:tc>
      </w:tr>
      <w:tr w14:paraId="5AD506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705"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357C9A2F">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val="en-US" w:eastAsia="zh-CN"/>
              </w:rPr>
              <w:t>常德市鼎城区人民检察院物业管理服务</w:t>
            </w:r>
          </w:p>
        </w:tc>
        <w:tc>
          <w:tcPr>
            <w:tcW w:w="1898"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79B25073">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湖南有邻物业管理有限公司</w:t>
            </w:r>
          </w:p>
        </w:tc>
        <w:tc>
          <w:tcPr>
            <w:tcW w:w="1386"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1D36BA9F">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val="en-US" w:eastAsia="zh-CN"/>
              </w:rPr>
              <w:t>573500.00</w:t>
            </w:r>
          </w:p>
        </w:tc>
        <w:tc>
          <w:tcPr>
            <w:tcW w:w="144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7D45F112">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伍拾柒万叁仟伍佰元整</w:t>
            </w:r>
          </w:p>
        </w:tc>
        <w:tc>
          <w:tcPr>
            <w:tcW w:w="657"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20DFF63A">
            <w:pPr>
              <w:widowControl/>
              <w:adjustRightInd w:val="0"/>
              <w:snapToGrid w:val="0"/>
              <w:spacing w:line="600" w:lineRule="exact"/>
              <w:jc w:val="center"/>
              <w:rPr>
                <w:rFonts w:hint="eastAsia"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1年</w:t>
            </w:r>
          </w:p>
        </w:tc>
        <w:tc>
          <w:tcPr>
            <w:tcW w:w="992"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526299C1">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杨海</w:t>
            </w:r>
          </w:p>
        </w:tc>
        <w:tc>
          <w:tcPr>
            <w:tcW w:w="212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196951A6">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eastAsia="zh-CN"/>
              </w:rPr>
              <w:t>湖南省常德市武陵区穿紫河街道办事处长胜桥社区</w:t>
            </w:r>
            <w:r>
              <w:rPr>
                <w:rFonts w:hint="eastAsia" w:ascii="黑体" w:hAnsi="黑体" w:eastAsia="黑体" w:cs="宋体"/>
                <w:color w:val="333333"/>
                <w:kern w:val="0"/>
                <w:sz w:val="24"/>
                <w:szCs w:val="24"/>
                <w:lang w:val="en-US" w:eastAsia="zh-CN"/>
              </w:rPr>
              <w:t>379号紫云天国际大厦28楼2801房</w:t>
            </w:r>
          </w:p>
        </w:tc>
      </w:tr>
    </w:tbl>
    <w:p w14:paraId="70DAA69C">
      <w:pPr>
        <w:widowControl/>
        <w:shd w:val="clear" w:color="auto" w:fill="FFFFFF"/>
        <w:adjustRightInd w:val="0"/>
        <w:snapToGrid w:val="0"/>
        <w:spacing w:line="600" w:lineRule="exact"/>
        <w:ind w:left="-567" w:leftChars="-270"/>
        <w:outlineLvl w:val="1"/>
        <w:rPr>
          <w:rFonts w:hint="eastAsia" w:ascii="黑体" w:hAnsi="黑体" w:eastAsia="黑体" w:cs="宋体"/>
          <w:b/>
          <w:color w:val="333333"/>
          <w:kern w:val="0"/>
          <w:sz w:val="24"/>
          <w:szCs w:val="24"/>
        </w:rPr>
      </w:pPr>
      <w:r>
        <w:rPr>
          <w:rFonts w:hint="eastAsia" w:ascii="黑体" w:hAnsi="黑体" w:eastAsia="黑体" w:cs="宋体"/>
          <w:b/>
          <w:color w:val="333333"/>
          <w:kern w:val="0"/>
          <w:sz w:val="24"/>
          <w:szCs w:val="24"/>
        </w:rPr>
        <w:t>五、磋商小组成员名单</w:t>
      </w:r>
    </w:p>
    <w:p w14:paraId="002DE236">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监标人：</w:t>
      </w:r>
      <w:r>
        <w:rPr>
          <w:rFonts w:hint="eastAsia" w:ascii="黑体" w:hAnsi="黑体" w:eastAsia="黑体" w:cs="宋体"/>
          <w:color w:val="333333"/>
          <w:kern w:val="0"/>
          <w:sz w:val="24"/>
          <w:szCs w:val="24"/>
          <w:lang w:eastAsia="zh-CN"/>
        </w:rPr>
        <w:t>王爱民</w:t>
      </w:r>
    </w:p>
    <w:p w14:paraId="1FA1B23E">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成员名单：</w:t>
      </w:r>
      <w:r>
        <w:rPr>
          <w:rFonts w:hint="eastAsia" w:ascii="黑体" w:hAnsi="黑体" w:eastAsia="黑体" w:cs="宋体"/>
          <w:color w:val="333333"/>
          <w:kern w:val="0"/>
          <w:sz w:val="24"/>
          <w:szCs w:val="24"/>
          <w:lang w:eastAsia="zh-CN"/>
        </w:rPr>
        <w:t>康凯（组长）；谢孝九；丁振亚</w:t>
      </w:r>
    </w:p>
    <w:p w14:paraId="38A08FC6">
      <w:pPr>
        <w:widowControl/>
        <w:numPr>
          <w:ilvl w:val="0"/>
          <w:numId w:val="1"/>
        </w:numPr>
        <w:shd w:val="clear" w:color="auto" w:fill="FFFFFF"/>
        <w:adjustRightInd w:val="0"/>
        <w:snapToGrid w:val="0"/>
        <w:spacing w:line="600" w:lineRule="exact"/>
        <w:ind w:left="-567" w:leftChars="-270"/>
        <w:outlineLvl w:val="1"/>
        <w:rPr>
          <w:rFonts w:hint="eastAsia" w:ascii="宋体" w:hAnsi="宋体" w:eastAsia="宋体" w:cs="宋体"/>
          <w:color w:val="auto"/>
          <w:kern w:val="0"/>
          <w:sz w:val="24"/>
          <w:lang w:eastAsia="zh-CN"/>
        </w:rPr>
      </w:pPr>
      <w:r>
        <w:rPr>
          <w:rFonts w:hint="eastAsia" w:ascii="黑体" w:hAnsi="黑体" w:eastAsia="黑体" w:cs="宋体"/>
          <w:b/>
          <w:color w:val="333333"/>
          <w:kern w:val="0"/>
          <w:sz w:val="24"/>
          <w:szCs w:val="24"/>
        </w:rPr>
        <w:t>联系方式</w:t>
      </w:r>
      <w:r>
        <w:rPr>
          <w:rFonts w:hint="eastAsia" w:ascii="黑体" w:hAnsi="黑体" w:eastAsia="黑体" w:cs="宋体"/>
          <w:b/>
          <w:color w:val="333333"/>
          <w:kern w:val="0"/>
          <w:sz w:val="24"/>
          <w:szCs w:val="24"/>
          <w:lang w:eastAsia="zh-CN"/>
        </w:rPr>
        <w:t>：</w:t>
      </w:r>
    </w:p>
    <w:p w14:paraId="369C9C9C">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采购人：</w:t>
      </w:r>
      <w:r>
        <w:rPr>
          <w:rFonts w:hint="eastAsia" w:hAnsi="宋体"/>
        </w:rPr>
        <w:t xml:space="preserve"> </w:t>
      </w:r>
      <w:r>
        <w:rPr>
          <w:rFonts w:hint="eastAsia" w:hAnsi="宋体"/>
          <w:lang w:eastAsia="zh-CN"/>
        </w:rPr>
        <w:t>常德市</w:t>
      </w:r>
      <w:r>
        <w:rPr>
          <w:rFonts w:hint="eastAsia" w:hAnsi="宋体"/>
          <w:lang w:val="en-US" w:eastAsia="zh-CN"/>
        </w:rPr>
        <w:t>鼎城区人民检察院</w:t>
      </w:r>
    </w:p>
    <w:p w14:paraId="3EBC419F">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int="eastAsia" w:hAnsi="宋体"/>
          <w:lang w:val="en-US" w:eastAsia="zh-CN"/>
        </w:rPr>
      </w:pPr>
      <w:r>
        <w:rPr>
          <w:rFonts w:hint="eastAsia" w:hAnsi="宋体"/>
          <w:lang w:val="en-US" w:eastAsia="zh-CN"/>
        </w:rPr>
        <w:t>联</w:t>
      </w:r>
      <w:r>
        <w:rPr>
          <w:rFonts w:hint="eastAsia" w:ascii="宋体" w:hAnsi="宋体"/>
          <w:bCs/>
          <w:color w:val="auto"/>
          <w:szCs w:val="21"/>
          <w:lang w:val="en-US" w:eastAsia="zh-CN"/>
        </w:rPr>
        <w:t xml:space="preserve">系人： </w:t>
      </w:r>
      <w:r>
        <w:rPr>
          <w:rFonts w:hint="eastAsia" w:ascii="宋体" w:hAnsi="宋体"/>
          <w:bCs/>
          <w:color w:val="auto"/>
          <w:szCs w:val="21"/>
          <w:lang w:eastAsia="zh-CN"/>
        </w:rPr>
        <w:t>丁振亚</w:t>
      </w:r>
    </w:p>
    <w:p w14:paraId="5DDE735D">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int="eastAsia" w:hAnsi="宋体"/>
          <w:lang w:val="en-US" w:eastAsia="zh-CN"/>
        </w:rPr>
      </w:pPr>
      <w:r>
        <w:rPr>
          <w:rFonts w:hint="eastAsia" w:hAnsi="宋体"/>
          <w:lang w:val="en-US" w:eastAsia="zh-CN"/>
        </w:rPr>
        <w:t>电  话： 0736-7371428</w:t>
      </w:r>
    </w:p>
    <w:p w14:paraId="7297CF27">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地</w:t>
      </w:r>
      <w:r>
        <w:rPr>
          <w:rFonts w:hint="eastAsia" w:hAnsi="宋体"/>
        </w:rPr>
        <w:t xml:space="preserve">  </w:t>
      </w:r>
      <w:r>
        <w:rPr>
          <w:rFonts w:hAnsi="宋体"/>
        </w:rPr>
        <w:t>址：</w:t>
      </w:r>
      <w:r>
        <w:rPr>
          <w:rFonts w:hint="eastAsia" w:hAnsi="宋体"/>
        </w:rPr>
        <w:t xml:space="preserve"> </w:t>
      </w:r>
      <w:r>
        <w:rPr>
          <w:rFonts w:hint="eastAsia" w:ascii="宋体" w:hAnsi="宋体"/>
          <w:bCs/>
          <w:color w:val="auto"/>
          <w:szCs w:val="21"/>
        </w:rPr>
        <w:t>湖南省常德市鼎城区桃花源路与金霞路交叉口西北100米</w:t>
      </w:r>
    </w:p>
    <w:p w14:paraId="03578CB9">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采购代理机构：</w:t>
      </w:r>
      <w:r>
        <w:rPr>
          <w:rFonts w:hint="eastAsia" w:hAnsi="宋体"/>
          <w:lang w:eastAsia="zh-CN"/>
        </w:rPr>
        <w:t xml:space="preserve"> </w:t>
      </w:r>
      <w:r>
        <w:rPr>
          <w:rFonts w:hint="eastAsia" w:hAnsi="宋体"/>
        </w:rPr>
        <w:t>常德市平正招标代理有限公司</w:t>
      </w:r>
    </w:p>
    <w:p w14:paraId="7DB93F25">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联系人：</w:t>
      </w:r>
      <w:r>
        <w:rPr>
          <w:rFonts w:hint="eastAsia" w:hAnsi="宋体"/>
          <w:lang w:val="en-US" w:eastAsia="zh-CN"/>
        </w:rPr>
        <w:t xml:space="preserve"> </w:t>
      </w:r>
      <w:r>
        <w:rPr>
          <w:rFonts w:hint="eastAsia" w:hAnsi="宋体"/>
          <w:lang w:eastAsia="zh-CN"/>
        </w:rPr>
        <w:t>吴明杰</w:t>
      </w:r>
    </w:p>
    <w:p w14:paraId="1FE6DCC9">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Ansi="宋体"/>
        </w:rPr>
      </w:pPr>
      <w:r>
        <w:rPr>
          <w:rFonts w:hAnsi="宋体"/>
        </w:rPr>
        <w:t>电</w:t>
      </w:r>
      <w:r>
        <w:rPr>
          <w:rFonts w:hint="eastAsia" w:hAnsi="宋体"/>
          <w:lang w:eastAsia="zh-CN"/>
        </w:rPr>
        <w:t xml:space="preserve">  </w:t>
      </w:r>
      <w:r>
        <w:rPr>
          <w:rFonts w:hAnsi="宋体"/>
        </w:rPr>
        <w:t xml:space="preserve">话： </w:t>
      </w:r>
      <w:r>
        <w:rPr>
          <w:rFonts w:hint="eastAsia" w:hAnsi="宋体"/>
        </w:rPr>
        <w:t>0736-7706289</w:t>
      </w:r>
    </w:p>
    <w:p w14:paraId="6E2AACB2">
      <w:pPr>
        <w:pStyle w:val="7"/>
        <w:keepNext w:val="0"/>
        <w:keepLines w:val="0"/>
        <w:pageBreakBefore w:val="0"/>
        <w:widowControl w:val="0"/>
        <w:kinsoku/>
        <w:wordWrap/>
        <w:overflowPunct/>
        <w:topLinePunct w:val="0"/>
        <w:autoSpaceDE/>
        <w:autoSpaceDN/>
        <w:bidi w:val="0"/>
        <w:adjustRightInd w:val="0"/>
        <w:snapToGrid w:val="0"/>
        <w:spacing w:line="360" w:lineRule="auto"/>
        <w:ind w:left="23" w:leftChars="11" w:firstLine="420" w:firstLineChars="200"/>
        <w:jc w:val="left"/>
        <w:textAlignment w:val="auto"/>
        <w:rPr>
          <w:rFonts w:hint="eastAsia" w:hAnsi="宋体" w:eastAsia="宋体"/>
          <w:bCs/>
          <w:lang w:eastAsia="zh-CN"/>
        </w:rPr>
      </w:pPr>
      <w:r>
        <w:rPr>
          <w:rFonts w:hAnsi="宋体"/>
        </w:rPr>
        <w:t>地</w:t>
      </w:r>
      <w:r>
        <w:rPr>
          <w:rFonts w:hint="eastAsia" w:hAnsi="宋体"/>
          <w:lang w:eastAsia="zh-CN"/>
        </w:rPr>
        <w:t xml:space="preserve">  </w:t>
      </w:r>
      <w:r>
        <w:rPr>
          <w:rFonts w:hAnsi="宋体"/>
        </w:rPr>
        <w:t>址：</w:t>
      </w:r>
      <w:r>
        <w:rPr>
          <w:rFonts w:hint="eastAsia" w:hAnsi="宋体"/>
          <w:lang w:val="en-US" w:eastAsia="zh-CN"/>
        </w:rPr>
        <w:t xml:space="preserve"> </w:t>
      </w:r>
      <w:r>
        <w:rPr>
          <w:rFonts w:hint="eastAsia" w:hAnsi="宋体"/>
          <w:bCs/>
          <w:lang w:eastAsia="zh-CN"/>
        </w:rPr>
        <w:t>常德市武陵区沅安路美吉华庭651号</w:t>
      </w:r>
    </w:p>
    <w:p w14:paraId="4B88A347">
      <w:pPr>
        <w:widowControl/>
        <w:shd w:val="clear" w:color="auto" w:fill="FFFFFF"/>
        <w:adjustRightInd w:val="0"/>
        <w:snapToGrid w:val="0"/>
        <w:spacing w:line="600" w:lineRule="exact"/>
        <w:ind w:left="-567" w:leftChars="-270" w:firstLine="480" w:firstLineChars="200"/>
        <w:outlineLvl w:val="1"/>
        <w:rPr>
          <w:rFonts w:ascii="黑体" w:hAnsi="黑体" w:eastAsia="黑体" w:cs="宋体"/>
          <w:b/>
          <w:color w:val="333333"/>
          <w:kern w:val="0"/>
          <w:sz w:val="24"/>
          <w:szCs w:val="24"/>
        </w:rPr>
      </w:pPr>
      <w:r>
        <w:rPr>
          <w:rFonts w:hint="eastAsia" w:ascii="黑体" w:hAnsi="黑体" w:eastAsia="黑体" w:cs="宋体"/>
          <w:color w:val="333333"/>
          <w:kern w:val="0"/>
          <w:sz w:val="24"/>
          <w:szCs w:val="24"/>
        </w:rPr>
        <w:t>自发布之起7个工作日内，参与采购活动的供应商认为采购过程和成交结果使自己权益受到损害的，可以以书面形式向采购人或采购代理机构提出质疑。</w:t>
      </w:r>
    </w:p>
    <w:p w14:paraId="78B3C8F6">
      <w:pPr>
        <w:spacing w:line="600" w:lineRule="exact"/>
        <w:rPr>
          <w:rFonts w:ascii="黑体" w:hAnsi="黑体" w:eastAsia="黑体" w:cs="宋体"/>
          <w:color w:val="333333"/>
          <w:kern w:val="0"/>
          <w:sz w:val="24"/>
          <w:szCs w:val="24"/>
        </w:rPr>
      </w:pPr>
    </w:p>
    <w:p w14:paraId="010805AE">
      <w:pPr>
        <w:widowControl/>
        <w:adjustRightInd w:val="0"/>
        <w:snapToGrid w:val="0"/>
        <w:spacing w:line="600" w:lineRule="exact"/>
        <w:jc w:val="center"/>
        <w:rPr>
          <w:rFonts w:ascii="黑体" w:hAnsi="黑体" w:eastAsia="黑体" w:cs="宋体"/>
          <w:b/>
          <w:color w:val="333333"/>
          <w:kern w:val="0"/>
          <w:sz w:val="28"/>
          <w:szCs w:val="28"/>
        </w:rPr>
      </w:pPr>
      <w:r>
        <w:rPr>
          <w:rFonts w:hint="eastAsia" w:ascii="黑体" w:hAnsi="黑体" w:eastAsia="黑体" w:cs="宋体"/>
          <w:b/>
          <w:color w:val="333333"/>
          <w:kern w:val="0"/>
          <w:sz w:val="28"/>
          <w:szCs w:val="28"/>
          <w:lang w:eastAsia="zh-CN"/>
        </w:rPr>
        <w:t>常德市平正招标代理有限公司</w:t>
      </w:r>
      <w:r>
        <w:rPr>
          <w:rFonts w:hint="eastAsia" w:ascii="黑体" w:hAnsi="黑体" w:eastAsia="黑体" w:cs="宋体"/>
          <w:b/>
          <w:color w:val="333333"/>
          <w:kern w:val="0"/>
          <w:sz w:val="28"/>
          <w:szCs w:val="28"/>
        </w:rPr>
        <w:t xml:space="preserve">                                          202</w:t>
      </w:r>
      <w:r>
        <w:rPr>
          <w:rFonts w:hint="eastAsia" w:ascii="黑体" w:hAnsi="黑体" w:eastAsia="黑体" w:cs="宋体"/>
          <w:b/>
          <w:color w:val="333333"/>
          <w:kern w:val="0"/>
          <w:sz w:val="28"/>
          <w:szCs w:val="28"/>
          <w:lang w:val="en-US" w:eastAsia="zh-CN"/>
        </w:rPr>
        <w:t>5</w:t>
      </w:r>
      <w:r>
        <w:rPr>
          <w:rFonts w:hint="eastAsia" w:ascii="黑体" w:hAnsi="黑体" w:eastAsia="黑体" w:cs="宋体"/>
          <w:b/>
          <w:color w:val="333333"/>
          <w:kern w:val="0"/>
          <w:sz w:val="28"/>
          <w:szCs w:val="28"/>
        </w:rPr>
        <w:t>年</w:t>
      </w:r>
      <w:r>
        <w:rPr>
          <w:rFonts w:hint="eastAsia" w:ascii="黑体" w:hAnsi="黑体" w:eastAsia="黑体" w:cs="宋体"/>
          <w:b/>
          <w:color w:val="333333"/>
          <w:kern w:val="0"/>
          <w:sz w:val="28"/>
          <w:szCs w:val="28"/>
          <w:lang w:val="en-US" w:eastAsia="zh-CN"/>
        </w:rPr>
        <w:t>2</w:t>
      </w:r>
      <w:r>
        <w:rPr>
          <w:rFonts w:hint="eastAsia" w:ascii="黑体" w:hAnsi="黑体" w:eastAsia="黑体" w:cs="宋体"/>
          <w:b/>
          <w:color w:val="333333"/>
          <w:kern w:val="0"/>
          <w:sz w:val="28"/>
          <w:szCs w:val="28"/>
        </w:rPr>
        <w:t>月</w:t>
      </w:r>
      <w:r>
        <w:rPr>
          <w:rFonts w:hint="eastAsia" w:ascii="黑体" w:hAnsi="黑体" w:eastAsia="黑体" w:cs="宋体"/>
          <w:b/>
          <w:color w:val="333333"/>
          <w:kern w:val="0"/>
          <w:sz w:val="28"/>
          <w:szCs w:val="28"/>
          <w:lang w:val="en-US" w:eastAsia="zh-CN"/>
        </w:rPr>
        <w:t>10</w:t>
      </w:r>
      <w:bookmarkStart w:id="0" w:name="_GoBack"/>
      <w:bookmarkEnd w:id="0"/>
      <w:r>
        <w:rPr>
          <w:rFonts w:hint="eastAsia" w:ascii="黑体" w:hAnsi="黑体" w:eastAsia="黑体" w:cs="宋体"/>
          <w:b/>
          <w:color w:val="333333"/>
          <w:kern w:val="0"/>
          <w:sz w:val="28"/>
          <w:szCs w:val="28"/>
        </w:rPr>
        <w:t>日</w:t>
      </w:r>
    </w:p>
    <w:sectPr>
      <w:pgSz w:w="11906" w:h="16838"/>
      <w:pgMar w:top="1135" w:right="1274"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AE9A7"/>
    <w:multiLevelType w:val="singleLevel"/>
    <w:tmpl w:val="E58AE9A7"/>
    <w:lvl w:ilvl="0" w:tentative="0">
      <w:start w:val="6"/>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TA0YTUyZDFjMzI4OTQ2N2YzMWJmOWZiMzU2ZDkifQ=="/>
  </w:docVars>
  <w:rsids>
    <w:rsidRoot w:val="00047EE4"/>
    <w:rsid w:val="00001DFA"/>
    <w:rsid w:val="00006727"/>
    <w:rsid w:val="00032998"/>
    <w:rsid w:val="00047EE4"/>
    <w:rsid w:val="000A1E6A"/>
    <w:rsid w:val="000B6AEF"/>
    <w:rsid w:val="00157BF5"/>
    <w:rsid w:val="0017025A"/>
    <w:rsid w:val="001B1863"/>
    <w:rsid w:val="001C4883"/>
    <w:rsid w:val="001F566D"/>
    <w:rsid w:val="002670D1"/>
    <w:rsid w:val="0032663C"/>
    <w:rsid w:val="003347F3"/>
    <w:rsid w:val="003F7C54"/>
    <w:rsid w:val="00410DAA"/>
    <w:rsid w:val="00420AB5"/>
    <w:rsid w:val="004425DA"/>
    <w:rsid w:val="00474DF2"/>
    <w:rsid w:val="00476921"/>
    <w:rsid w:val="004D6CB5"/>
    <w:rsid w:val="005119C4"/>
    <w:rsid w:val="00537891"/>
    <w:rsid w:val="005B3495"/>
    <w:rsid w:val="005D33A7"/>
    <w:rsid w:val="006525B9"/>
    <w:rsid w:val="0067180C"/>
    <w:rsid w:val="00677B65"/>
    <w:rsid w:val="00681CD1"/>
    <w:rsid w:val="0069615F"/>
    <w:rsid w:val="007C6CB4"/>
    <w:rsid w:val="00862FA2"/>
    <w:rsid w:val="0086330C"/>
    <w:rsid w:val="008724C3"/>
    <w:rsid w:val="008B36B2"/>
    <w:rsid w:val="00925B4D"/>
    <w:rsid w:val="00953621"/>
    <w:rsid w:val="009B1225"/>
    <w:rsid w:val="009C3DAB"/>
    <w:rsid w:val="009C4544"/>
    <w:rsid w:val="009E7228"/>
    <w:rsid w:val="00A04856"/>
    <w:rsid w:val="00A04CE5"/>
    <w:rsid w:val="00A31C2F"/>
    <w:rsid w:val="00AF28AA"/>
    <w:rsid w:val="00B20DBF"/>
    <w:rsid w:val="00BA110D"/>
    <w:rsid w:val="00C41827"/>
    <w:rsid w:val="00C8225A"/>
    <w:rsid w:val="00CB1350"/>
    <w:rsid w:val="00CB6978"/>
    <w:rsid w:val="00CD142D"/>
    <w:rsid w:val="00D65383"/>
    <w:rsid w:val="00DE143F"/>
    <w:rsid w:val="00DF5F20"/>
    <w:rsid w:val="00E158D3"/>
    <w:rsid w:val="00E450E3"/>
    <w:rsid w:val="00E77EDB"/>
    <w:rsid w:val="00EC54BE"/>
    <w:rsid w:val="00EC6DAF"/>
    <w:rsid w:val="00F322C9"/>
    <w:rsid w:val="00F92615"/>
    <w:rsid w:val="09E07D73"/>
    <w:rsid w:val="0E3361F1"/>
    <w:rsid w:val="13B53DA3"/>
    <w:rsid w:val="149B4492"/>
    <w:rsid w:val="1B47732A"/>
    <w:rsid w:val="446103C1"/>
    <w:rsid w:val="529936F6"/>
    <w:rsid w:val="5414257A"/>
    <w:rsid w:val="55632D59"/>
    <w:rsid w:val="59B45750"/>
    <w:rsid w:val="686C0C0C"/>
    <w:rsid w:val="6A400E0B"/>
    <w:rsid w:val="6A4E6F66"/>
    <w:rsid w:val="6C2E2669"/>
    <w:rsid w:val="7AF5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7"/>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next w:val="1"/>
    <w:link w:val="18"/>
    <w:autoRedefine/>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Body Text Indent"/>
    <w:basedOn w:val="1"/>
    <w:autoRedefine/>
    <w:qFormat/>
    <w:uiPriority w:val="0"/>
    <w:pPr>
      <w:ind w:left="420" w:leftChars="200"/>
    </w:pPr>
  </w:style>
  <w:style w:type="paragraph" w:styleId="7">
    <w:name w:val="Plain Text"/>
    <w:basedOn w:val="1"/>
    <w:uiPriority w:val="0"/>
    <w:rPr>
      <w:rFonts w:ascii="宋体" w:hAnsi="Courier New"/>
      <w:szCs w:val="21"/>
    </w:rPr>
  </w:style>
  <w:style w:type="paragraph" w:styleId="8">
    <w:name w:val="footer"/>
    <w:basedOn w:val="1"/>
    <w:link w:val="21"/>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华文中宋" w:hAnsi="华文中宋" w:eastAsia="华文中宋"/>
      <w:b/>
      <w:sz w:val="28"/>
      <w:szCs w:val="28"/>
    </w:rPr>
  </w:style>
  <w:style w:type="paragraph" w:styleId="11">
    <w:name w:val="Body Text First Indent 2"/>
    <w:basedOn w:val="6"/>
    <w:autoRedefine/>
    <w:qFormat/>
    <w:uiPriority w:val="0"/>
    <w:pPr>
      <w:ind w:firstLine="420" w:firstLineChars="200"/>
    </w:pPr>
    <w:rPr>
      <w:szCs w:val="20"/>
    </w:rPr>
  </w:style>
  <w:style w:type="character" w:styleId="14">
    <w:name w:val="Hyperlink"/>
    <w:basedOn w:val="13"/>
    <w:autoRedefine/>
    <w:semiHidden/>
    <w:unhideWhenUsed/>
    <w:qFormat/>
    <w:uiPriority w:val="99"/>
    <w:rPr>
      <w:color w:val="0000FF"/>
      <w:u w:val="single"/>
    </w:rPr>
  </w:style>
  <w:style w:type="character" w:customStyle="1" w:styleId="15">
    <w:name w:val="标题 2 Char"/>
    <w:basedOn w:val="13"/>
    <w:link w:val="2"/>
    <w:autoRedefine/>
    <w:qFormat/>
    <w:uiPriority w:val="9"/>
    <w:rPr>
      <w:rFonts w:ascii="宋体" w:hAnsi="宋体" w:eastAsia="宋体" w:cs="宋体"/>
      <w:b/>
      <w:bCs/>
      <w:kern w:val="0"/>
      <w:sz w:val="36"/>
      <w:szCs w:val="36"/>
    </w:rPr>
  </w:style>
  <w:style w:type="character" w:customStyle="1" w:styleId="16">
    <w:name w:val="标题 3 Char"/>
    <w:basedOn w:val="13"/>
    <w:link w:val="3"/>
    <w:autoRedefine/>
    <w:qFormat/>
    <w:uiPriority w:val="9"/>
    <w:rPr>
      <w:rFonts w:ascii="宋体" w:hAnsi="宋体" w:eastAsia="宋体" w:cs="宋体"/>
      <w:b/>
      <w:bCs/>
      <w:kern w:val="0"/>
      <w:sz w:val="27"/>
      <w:szCs w:val="27"/>
    </w:rPr>
  </w:style>
  <w:style w:type="character" w:customStyle="1" w:styleId="17">
    <w:name w:val="标题 4 Char"/>
    <w:basedOn w:val="13"/>
    <w:link w:val="4"/>
    <w:autoRedefine/>
    <w:qFormat/>
    <w:uiPriority w:val="9"/>
    <w:rPr>
      <w:rFonts w:ascii="宋体" w:hAnsi="宋体" w:eastAsia="宋体" w:cs="宋体"/>
      <w:b/>
      <w:bCs/>
      <w:kern w:val="0"/>
      <w:sz w:val="24"/>
      <w:szCs w:val="24"/>
    </w:rPr>
  </w:style>
  <w:style w:type="character" w:customStyle="1" w:styleId="18">
    <w:name w:val="标题 5 Char"/>
    <w:basedOn w:val="13"/>
    <w:link w:val="5"/>
    <w:autoRedefine/>
    <w:qFormat/>
    <w:uiPriority w:val="9"/>
    <w:rPr>
      <w:rFonts w:ascii="宋体" w:hAnsi="宋体" w:eastAsia="宋体" w:cs="宋体"/>
      <w:b/>
      <w:bCs/>
      <w:kern w:val="0"/>
      <w:sz w:val="20"/>
      <w:szCs w:val="20"/>
    </w:rPr>
  </w:style>
  <w:style w:type="paragraph" w:styleId="19">
    <w:name w:val="List Paragraph"/>
    <w:basedOn w:val="1"/>
    <w:autoRedefine/>
    <w:qFormat/>
    <w:uiPriority w:val="34"/>
    <w:pPr>
      <w:ind w:firstLine="420" w:firstLineChars="200"/>
    </w:pPr>
  </w:style>
  <w:style w:type="character" w:customStyle="1" w:styleId="20">
    <w:name w:val="页眉 Char"/>
    <w:basedOn w:val="13"/>
    <w:link w:val="9"/>
    <w:autoRedefine/>
    <w:semiHidden/>
    <w:qFormat/>
    <w:uiPriority w:val="99"/>
    <w:rPr>
      <w:sz w:val="18"/>
      <w:szCs w:val="18"/>
    </w:rPr>
  </w:style>
  <w:style w:type="character" w:customStyle="1" w:styleId="21">
    <w:name w:val="页脚 Char"/>
    <w:basedOn w:val="13"/>
    <w:link w:val="8"/>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WwW.DEEPbbS.Org</Company>
  <Pages>3</Pages>
  <Words>486</Words>
  <Characters>592</Characters>
  <Lines>7</Lines>
  <Paragraphs>1</Paragraphs>
  <TotalTime>0</TotalTime>
  <ScaleCrop>false</ScaleCrop>
  <LinksUpToDate>false</LinksUpToDate>
  <CharactersWithSpaces>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2020-10-10T04:37:00Z</dcterms:created>
  <dc:creator>深度联盟技术论坛</dc:creator>
  <cp:lastModifiedBy>admin111</cp:lastModifiedBy>
  <cp:lastPrinted>2020-10-10T05:04:00Z</cp:lastPrinted>
  <dcterms:modified xsi:type="dcterms:W3CDTF">2025-02-10T03:38:50Z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039E60D64F1149D5AADF9A2C5D8C7345_13</vt:lpwstr>
  </property>
  <property fmtid="{D5CDD505-2E9C-101B-9397-08002B2CF9AE}" pid="4" name="KSOTemplateDocerSaveRecord">
    <vt:lpwstr>eyJoZGlkIjoiYThiNTdiZmJjNmYxYTBlNTdmMmExNGQzZGEwMDQ4MDAifQ==</vt:lpwstr>
  </property>
</Properties>
</file>